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E7D" w:rsidRDefault="00331E7D" w:rsidP="0031514E">
      <w:pPr>
        <w:spacing w:line="480" w:lineRule="auto"/>
        <w:jc w:val="center"/>
        <w:rPr>
          <w:rFonts w:ascii="Times New Roman" w:hAnsi="Times New Roman" w:cs="Times New Roman"/>
          <w:sz w:val="24"/>
          <w:szCs w:val="24"/>
        </w:rPr>
      </w:pPr>
    </w:p>
    <w:p w:rsidR="00331E7D" w:rsidRDefault="00331E7D" w:rsidP="00331E7D">
      <w:pPr>
        <w:spacing w:line="480" w:lineRule="auto"/>
        <w:jc w:val="center"/>
        <w:rPr>
          <w:rFonts w:ascii="Times New Roman" w:hAnsi="Times New Roman" w:cs="Times New Roman"/>
          <w:sz w:val="24"/>
          <w:szCs w:val="24"/>
        </w:rPr>
      </w:pPr>
    </w:p>
    <w:p w:rsidR="00331E7D" w:rsidRDefault="00331E7D" w:rsidP="00331E7D">
      <w:pPr>
        <w:spacing w:line="480" w:lineRule="auto"/>
        <w:jc w:val="center"/>
        <w:rPr>
          <w:rFonts w:ascii="Times New Roman" w:hAnsi="Times New Roman" w:cs="Times New Roman"/>
          <w:sz w:val="24"/>
          <w:szCs w:val="24"/>
        </w:rPr>
      </w:pPr>
    </w:p>
    <w:p w:rsidR="00331E7D" w:rsidRDefault="00331E7D" w:rsidP="00331E7D">
      <w:pPr>
        <w:spacing w:line="480" w:lineRule="auto"/>
        <w:jc w:val="center"/>
        <w:rPr>
          <w:rFonts w:ascii="Times New Roman" w:hAnsi="Times New Roman" w:cs="Times New Roman"/>
          <w:sz w:val="24"/>
          <w:szCs w:val="24"/>
        </w:rPr>
      </w:pPr>
    </w:p>
    <w:p w:rsidR="00331E7D" w:rsidRDefault="00331E7D" w:rsidP="00331E7D">
      <w:pPr>
        <w:spacing w:line="480" w:lineRule="auto"/>
        <w:jc w:val="center"/>
        <w:rPr>
          <w:rFonts w:ascii="Times New Roman" w:hAnsi="Times New Roman" w:cs="Times New Roman"/>
          <w:sz w:val="24"/>
          <w:szCs w:val="24"/>
        </w:rPr>
      </w:pPr>
    </w:p>
    <w:p w:rsidR="00331E7D" w:rsidRDefault="00331E7D" w:rsidP="00331E7D">
      <w:pPr>
        <w:spacing w:line="480" w:lineRule="auto"/>
        <w:jc w:val="center"/>
        <w:rPr>
          <w:rFonts w:ascii="Times New Roman" w:hAnsi="Times New Roman" w:cs="Times New Roman"/>
          <w:sz w:val="24"/>
          <w:szCs w:val="24"/>
        </w:rPr>
      </w:pPr>
    </w:p>
    <w:p w:rsidR="00331E7D" w:rsidRDefault="00331E7D" w:rsidP="00331E7D">
      <w:pPr>
        <w:spacing w:line="480" w:lineRule="auto"/>
        <w:jc w:val="center"/>
        <w:rPr>
          <w:rFonts w:ascii="Times New Roman" w:hAnsi="Times New Roman" w:cs="Times New Roman"/>
          <w:sz w:val="24"/>
          <w:szCs w:val="24"/>
        </w:rPr>
      </w:pPr>
      <w:r>
        <w:rPr>
          <w:rFonts w:ascii="Times New Roman" w:hAnsi="Times New Roman" w:cs="Times New Roman"/>
          <w:sz w:val="24"/>
          <w:szCs w:val="24"/>
        </w:rPr>
        <w:t>Group Cohesion</w:t>
      </w:r>
    </w:p>
    <w:p w:rsidR="00331E7D" w:rsidRDefault="00331E7D" w:rsidP="00331E7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331E7D" w:rsidRDefault="00331E7D" w:rsidP="00331E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31E7D" w:rsidRDefault="00331E7D" w:rsidP="00331E7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31514E" w:rsidRDefault="0031514E" w:rsidP="003151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Group Cohesion</w:t>
      </w:r>
    </w:p>
    <w:p w:rsidR="00851591" w:rsidRPr="0031514E" w:rsidRDefault="00851591" w:rsidP="0031514E">
      <w:pPr>
        <w:spacing w:line="480" w:lineRule="auto"/>
        <w:ind w:firstLine="720"/>
        <w:rPr>
          <w:rFonts w:ascii="Times New Roman" w:hAnsi="Times New Roman" w:cs="Times New Roman"/>
          <w:sz w:val="24"/>
          <w:szCs w:val="24"/>
        </w:rPr>
      </w:pPr>
      <w:r w:rsidRPr="0031514E">
        <w:rPr>
          <w:rFonts w:ascii="Times New Roman" w:hAnsi="Times New Roman" w:cs="Times New Roman"/>
          <w:sz w:val="24"/>
          <w:szCs w:val="24"/>
        </w:rPr>
        <w:t>Group cohesiveness refers to the bond that brings individuals towards membership in a given group and defies any form of separation from that group. It is also known as team cohesiveness. It is a circle of individuals with the same characteristics and interests. Also, the members of the group are always reliable for one another. However, the reliability can either be positive or negative depending on the type of the group.  Group cohesion has three main characteristics namely, common interest, group dignity, and commitment</w:t>
      </w:r>
      <w:r w:rsidR="00514ED5">
        <w:rPr>
          <w:rFonts w:ascii="Times New Roman" w:hAnsi="Times New Roman" w:cs="Times New Roman"/>
          <w:sz w:val="24"/>
          <w:szCs w:val="24"/>
        </w:rPr>
        <w:t>.</w:t>
      </w:r>
      <w:r w:rsidR="00514ED5" w:rsidRPr="00514ED5">
        <w:rPr>
          <w:rFonts w:ascii="Times New Roman" w:hAnsi="Times New Roman" w:cs="Times New Roman"/>
          <w:sz w:val="24"/>
          <w:szCs w:val="24"/>
        </w:rPr>
        <w:t xml:space="preserve"> </w:t>
      </w:r>
      <w:r w:rsidR="00514ED5" w:rsidRPr="0031514E">
        <w:rPr>
          <w:rFonts w:ascii="Times New Roman" w:hAnsi="Times New Roman" w:cs="Times New Roman"/>
          <w:sz w:val="24"/>
          <w:szCs w:val="24"/>
        </w:rPr>
        <w:t>Often time groups usually maintain a given level of dignity as well as pride. However, to maintain the group dignity the groups are forced to engage in other charitable services in favor of the soc</w:t>
      </w:r>
      <w:r w:rsidR="00514ED5">
        <w:rPr>
          <w:rFonts w:ascii="Times New Roman" w:hAnsi="Times New Roman" w:cs="Times New Roman"/>
          <w:sz w:val="24"/>
          <w:szCs w:val="24"/>
        </w:rPr>
        <w:t xml:space="preserve">iety or to whoever is concerned </w:t>
      </w:r>
      <w:r w:rsidR="0031514E">
        <w:rPr>
          <w:rFonts w:ascii="Times New Roman" w:hAnsi="Times New Roman" w:cs="Times New Roman"/>
          <w:color w:val="222222"/>
          <w:sz w:val="24"/>
          <w:szCs w:val="24"/>
          <w:shd w:val="clear" w:color="auto" w:fill="FFFFFF"/>
        </w:rPr>
        <w:t>(</w:t>
      </w:r>
      <w:r w:rsidR="0031514E" w:rsidRPr="0031514E">
        <w:rPr>
          <w:rFonts w:ascii="Times New Roman" w:hAnsi="Times New Roman" w:cs="Times New Roman"/>
          <w:color w:val="222222"/>
          <w:sz w:val="24"/>
          <w:szCs w:val="24"/>
          <w:shd w:val="clear" w:color="auto" w:fill="FFFFFF"/>
        </w:rPr>
        <w:t>Tucker</w:t>
      </w:r>
      <w:r w:rsidR="0031514E">
        <w:rPr>
          <w:rFonts w:ascii="Times New Roman" w:hAnsi="Times New Roman" w:cs="Times New Roman"/>
          <w:color w:val="222222"/>
          <w:sz w:val="24"/>
          <w:szCs w:val="24"/>
          <w:shd w:val="clear" w:color="auto" w:fill="FFFFFF"/>
        </w:rPr>
        <w:t xml:space="preserve"> et al., 2019)</w:t>
      </w:r>
      <w:r w:rsidRPr="0031514E">
        <w:rPr>
          <w:rFonts w:ascii="Times New Roman" w:hAnsi="Times New Roman" w:cs="Times New Roman"/>
          <w:sz w:val="24"/>
          <w:szCs w:val="24"/>
        </w:rPr>
        <w:t>.</w:t>
      </w:r>
    </w:p>
    <w:p w:rsidR="0040647B" w:rsidRDefault="007B5C2E" w:rsidP="004064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find equal mindset as an interesting factor that determines the intensity of group cohesion. </w:t>
      </w:r>
      <w:r w:rsidR="00851591" w:rsidRPr="0031514E">
        <w:rPr>
          <w:rFonts w:ascii="Times New Roman" w:hAnsi="Times New Roman" w:cs="Times New Roman"/>
          <w:sz w:val="24"/>
          <w:szCs w:val="24"/>
        </w:rPr>
        <w:t xml:space="preserve">The decision made by individuals to join a group is because they believe that they share a common mindset. </w:t>
      </w:r>
      <w:r>
        <w:rPr>
          <w:rFonts w:ascii="Times New Roman" w:hAnsi="Times New Roman" w:cs="Times New Roman"/>
          <w:sz w:val="24"/>
          <w:szCs w:val="24"/>
        </w:rPr>
        <w:t>When everyone is working in pursuit of a common interest the group becomes cohesive.</w:t>
      </w:r>
      <w:r w:rsidR="00323B26">
        <w:rPr>
          <w:rFonts w:ascii="Times New Roman" w:hAnsi="Times New Roman" w:cs="Times New Roman"/>
          <w:sz w:val="24"/>
          <w:szCs w:val="24"/>
        </w:rPr>
        <w:t xml:space="preserve"> Equal mindset can be influence by common values, or beliefs. </w:t>
      </w:r>
      <w:r w:rsidR="00851591" w:rsidRPr="0031514E">
        <w:rPr>
          <w:rFonts w:ascii="Times New Roman" w:hAnsi="Times New Roman" w:cs="Times New Roman"/>
          <w:sz w:val="24"/>
          <w:szCs w:val="24"/>
        </w:rPr>
        <w:t xml:space="preserve">In most cases, before settling for any decision the team leaders usually consider the interest of their members. </w:t>
      </w:r>
      <w:r w:rsidR="0040647B">
        <w:rPr>
          <w:rFonts w:ascii="Times New Roman" w:hAnsi="Times New Roman" w:cs="Times New Roman"/>
          <w:sz w:val="24"/>
          <w:szCs w:val="24"/>
        </w:rPr>
        <w:t>Equal mindset is a factor that has help in solving various organizational problems. Solving the problem in group is easier than doing it in person.</w:t>
      </w:r>
    </w:p>
    <w:p w:rsidR="00851591" w:rsidRPr="007E2D33" w:rsidRDefault="007E2D33" w:rsidP="00887478">
      <w:pPr>
        <w:spacing w:line="480" w:lineRule="auto"/>
        <w:ind w:firstLine="720"/>
        <w:rPr>
          <w:rFonts w:ascii="Times New Roman" w:hAnsi="Times New Roman" w:cs="Times New Roman"/>
          <w:sz w:val="24"/>
          <w:szCs w:val="24"/>
        </w:rPr>
      </w:pPr>
      <w:r w:rsidRPr="0031514E">
        <w:rPr>
          <w:rFonts w:ascii="Times New Roman" w:hAnsi="Times New Roman" w:cs="Times New Roman"/>
          <w:sz w:val="24"/>
          <w:szCs w:val="24"/>
        </w:rPr>
        <w:t xml:space="preserve">The purpose of having a group is to help in problem-solving and ensure quality decision making. There is always a structured rule to be followed by individuals to qualify to be members of a certain group. The rules can be evaluated in terms of the similar interest of the member of that particular group. Therefore, for any individual with the interest of joining such a team must ensure they conform to the rules provided by the team members. Generally, all the groups </w:t>
      </w:r>
      <w:r w:rsidRPr="0031514E">
        <w:rPr>
          <w:rFonts w:ascii="Times New Roman" w:hAnsi="Times New Roman" w:cs="Times New Roman"/>
          <w:sz w:val="24"/>
          <w:szCs w:val="24"/>
        </w:rPr>
        <w:lastRenderedPageBreak/>
        <w:t>maintain common interest to enhance group productivity</w:t>
      </w:r>
      <w:r>
        <w:rPr>
          <w:rFonts w:ascii="Times New Roman" w:hAnsi="Times New Roman" w:cs="Times New Roman"/>
          <w:sz w:val="24"/>
          <w:szCs w:val="24"/>
        </w:rPr>
        <w:t xml:space="preserve"> (</w:t>
      </w:r>
      <w:r w:rsidRPr="0031514E">
        <w:rPr>
          <w:rFonts w:ascii="Times New Roman" w:hAnsi="Times New Roman" w:cs="Times New Roman"/>
          <w:color w:val="222222"/>
          <w:sz w:val="24"/>
          <w:szCs w:val="24"/>
          <w:shd w:val="clear" w:color="auto" w:fill="FFFFFF"/>
        </w:rPr>
        <w:t>Tucker</w:t>
      </w:r>
      <w:r>
        <w:rPr>
          <w:rFonts w:ascii="Times New Roman" w:hAnsi="Times New Roman" w:cs="Times New Roman"/>
          <w:color w:val="222222"/>
          <w:sz w:val="24"/>
          <w:szCs w:val="24"/>
          <w:shd w:val="clear" w:color="auto" w:fill="FFFFFF"/>
        </w:rPr>
        <w:t xml:space="preserve"> et al., 2019)</w:t>
      </w:r>
      <w:r w:rsidRPr="0031514E">
        <w:rPr>
          <w:rFonts w:ascii="Times New Roman" w:hAnsi="Times New Roman" w:cs="Times New Roman"/>
          <w:sz w:val="24"/>
          <w:szCs w:val="24"/>
        </w:rPr>
        <w:t>.</w:t>
      </w:r>
      <w:r w:rsidR="00887478">
        <w:rPr>
          <w:rFonts w:ascii="Times New Roman" w:hAnsi="Times New Roman" w:cs="Times New Roman"/>
          <w:sz w:val="24"/>
          <w:szCs w:val="24"/>
        </w:rPr>
        <w:t>Usually;</w:t>
      </w:r>
      <w:r w:rsidR="0040647B">
        <w:rPr>
          <w:rFonts w:ascii="Times New Roman" w:hAnsi="Times New Roman" w:cs="Times New Roman"/>
          <w:sz w:val="24"/>
          <w:szCs w:val="24"/>
        </w:rPr>
        <w:t xml:space="preserve"> many teams accept individuals who are devoted towards ensuring the group’s mission is achieved without divided attention or interest.</w:t>
      </w:r>
      <w:r w:rsidR="00DA4B28">
        <w:rPr>
          <w:rFonts w:ascii="Times New Roman" w:hAnsi="Times New Roman" w:cs="Times New Roman"/>
          <w:sz w:val="24"/>
          <w:szCs w:val="24"/>
        </w:rPr>
        <w:t xml:space="preserve"> </w:t>
      </w:r>
      <w:r w:rsidR="00851591" w:rsidRPr="0031514E">
        <w:rPr>
          <w:rFonts w:ascii="Times New Roman" w:hAnsi="Times New Roman" w:cs="Times New Roman"/>
          <w:sz w:val="24"/>
          <w:szCs w:val="24"/>
        </w:rPr>
        <w:t>Therefore, when the team members share a common mindset or interest decision making becomes easy hence increases the group affectivity</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w:t>
      </w:r>
      <w:r w:rsidRPr="0031514E">
        <w:rPr>
          <w:rFonts w:ascii="Times New Roman" w:hAnsi="Times New Roman" w:cs="Times New Roman"/>
          <w:color w:val="222222"/>
          <w:sz w:val="24"/>
          <w:szCs w:val="24"/>
          <w:shd w:val="clear" w:color="auto" w:fill="FFFFFF"/>
        </w:rPr>
        <w:t>Tucker</w:t>
      </w:r>
      <w:r>
        <w:rPr>
          <w:rFonts w:ascii="Times New Roman" w:hAnsi="Times New Roman" w:cs="Times New Roman"/>
          <w:color w:val="222222"/>
          <w:sz w:val="24"/>
          <w:szCs w:val="24"/>
          <w:shd w:val="clear" w:color="auto" w:fill="FFFFFF"/>
        </w:rPr>
        <w:t xml:space="preserve"> et al., 2019)</w:t>
      </w:r>
      <w:r w:rsidRPr="0031514E">
        <w:rPr>
          <w:rFonts w:ascii="Times New Roman" w:hAnsi="Times New Roman" w:cs="Times New Roman"/>
          <w:sz w:val="24"/>
          <w:szCs w:val="24"/>
        </w:rPr>
        <w:t>.</w:t>
      </w:r>
    </w:p>
    <w:p w:rsidR="0031514E" w:rsidRDefault="007E2D33" w:rsidP="0031514E">
      <w:pPr>
        <w:spacing w:line="480" w:lineRule="auto"/>
        <w:ind w:firstLine="720"/>
        <w:rPr>
          <w:rFonts w:ascii="Times New Roman" w:hAnsi="Times New Roman" w:cs="Times New Roman"/>
          <w:sz w:val="24"/>
          <w:szCs w:val="24"/>
        </w:rPr>
      </w:pPr>
      <w:r w:rsidRPr="0031514E">
        <w:rPr>
          <w:rFonts w:ascii="Times New Roman" w:hAnsi="Times New Roman" w:cs="Times New Roman"/>
          <w:sz w:val="24"/>
          <w:szCs w:val="24"/>
        </w:rPr>
        <w:t xml:space="preserve">A group leader can affect group cohesion either positively or negatively. </w:t>
      </w:r>
      <w:r w:rsidR="00851591" w:rsidRPr="0031514E">
        <w:rPr>
          <w:rFonts w:ascii="Times New Roman" w:hAnsi="Times New Roman" w:cs="Times New Roman"/>
          <w:sz w:val="24"/>
          <w:szCs w:val="24"/>
        </w:rPr>
        <w:t>Every team needs a group leader to either support or directs the group. The group cannot exist without a person who does the overseeing role. Effective leaders know the best way to communicate with the team members which can possibly increase group productivity. Also, a group leader can enhance group cohesion when there is trust</w:t>
      </w:r>
      <w:r w:rsidR="0031514E" w:rsidRPr="0031514E">
        <w:rPr>
          <w:rFonts w:ascii="Times New Roman" w:hAnsi="Times New Roman" w:cs="Times New Roman"/>
          <w:color w:val="222222"/>
          <w:sz w:val="24"/>
          <w:szCs w:val="24"/>
          <w:shd w:val="clear" w:color="auto" w:fill="FFFFFF"/>
        </w:rPr>
        <w:t xml:space="preserve"> </w:t>
      </w:r>
      <w:r w:rsidR="0031514E">
        <w:rPr>
          <w:rFonts w:ascii="Times New Roman" w:hAnsi="Times New Roman" w:cs="Times New Roman"/>
          <w:color w:val="222222"/>
          <w:sz w:val="24"/>
          <w:szCs w:val="24"/>
          <w:shd w:val="clear" w:color="auto" w:fill="FFFFFF"/>
        </w:rPr>
        <w:t>(</w:t>
      </w:r>
      <w:r w:rsidR="0031514E" w:rsidRPr="0031514E">
        <w:rPr>
          <w:rFonts w:ascii="Times New Roman" w:hAnsi="Times New Roman" w:cs="Times New Roman"/>
          <w:color w:val="222222"/>
          <w:sz w:val="24"/>
          <w:szCs w:val="24"/>
          <w:shd w:val="clear" w:color="auto" w:fill="FFFFFF"/>
        </w:rPr>
        <w:t>Tucker</w:t>
      </w:r>
      <w:r w:rsidR="0031514E">
        <w:rPr>
          <w:rFonts w:ascii="Times New Roman" w:hAnsi="Times New Roman" w:cs="Times New Roman"/>
          <w:color w:val="222222"/>
          <w:sz w:val="24"/>
          <w:szCs w:val="24"/>
          <w:shd w:val="clear" w:color="auto" w:fill="FFFFFF"/>
        </w:rPr>
        <w:t xml:space="preserve"> et al.</w:t>
      </w:r>
      <w:r w:rsidR="005A5D21">
        <w:rPr>
          <w:rFonts w:ascii="Times New Roman" w:hAnsi="Times New Roman" w:cs="Times New Roman"/>
          <w:color w:val="222222"/>
          <w:sz w:val="24"/>
          <w:szCs w:val="24"/>
          <w:shd w:val="clear" w:color="auto" w:fill="FFFFFF"/>
        </w:rPr>
        <w:t>, 2019)</w:t>
      </w:r>
      <w:r w:rsidR="005A5D21">
        <w:rPr>
          <w:rFonts w:ascii="Times New Roman" w:hAnsi="Times New Roman" w:cs="Times New Roman"/>
          <w:sz w:val="24"/>
          <w:szCs w:val="24"/>
        </w:rPr>
        <w:t xml:space="preserve">. </w:t>
      </w:r>
    </w:p>
    <w:p w:rsidR="00851591" w:rsidRPr="0031514E" w:rsidRDefault="007E2D33" w:rsidP="0031514E">
      <w:pPr>
        <w:spacing w:line="480" w:lineRule="auto"/>
        <w:ind w:firstLine="720"/>
        <w:rPr>
          <w:rFonts w:ascii="Times New Roman" w:hAnsi="Times New Roman" w:cs="Times New Roman"/>
          <w:sz w:val="24"/>
          <w:szCs w:val="24"/>
        </w:rPr>
      </w:pPr>
      <w:r w:rsidRPr="0031514E">
        <w:rPr>
          <w:rFonts w:ascii="Times New Roman" w:hAnsi="Times New Roman" w:cs="Times New Roman"/>
          <w:sz w:val="24"/>
          <w:szCs w:val="24"/>
        </w:rPr>
        <w:t>I can use the findings from this study to ensure my team adheres to the team’s rules for proper service delivery</w:t>
      </w:r>
      <w:r>
        <w:rPr>
          <w:rFonts w:ascii="Times New Roman" w:hAnsi="Times New Roman" w:cs="Times New Roman"/>
          <w:color w:val="222222"/>
          <w:sz w:val="24"/>
          <w:szCs w:val="24"/>
          <w:shd w:val="clear" w:color="auto" w:fill="FFFFFF"/>
        </w:rPr>
        <w:t xml:space="preserve">. </w:t>
      </w:r>
      <w:r w:rsidRPr="0031514E">
        <w:rPr>
          <w:rFonts w:ascii="Times New Roman" w:hAnsi="Times New Roman" w:cs="Times New Roman"/>
          <w:sz w:val="24"/>
          <w:szCs w:val="24"/>
        </w:rPr>
        <w:t>Group</w:t>
      </w:r>
      <w:r w:rsidR="00851591" w:rsidRPr="0031514E">
        <w:rPr>
          <w:rFonts w:ascii="Times New Roman" w:hAnsi="Times New Roman" w:cs="Times New Roman"/>
          <w:sz w:val="24"/>
          <w:szCs w:val="24"/>
        </w:rPr>
        <w:t xml:space="preserve"> cohesiveness is very important because it promotes corporation between group members thus increasing service delivery. Besides increasing corporation group cohesiveness is also time-saving. For instance, an individual can take a longer time to solve a certain issue whereas a group of people can solve the same problem within a shorter time due to diverse abilities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r w:rsidRPr="0031514E">
        <w:rPr>
          <w:rFonts w:ascii="Times New Roman" w:hAnsi="Times New Roman" w:cs="Times New Roman"/>
          <w:color w:val="222222"/>
          <w:sz w:val="24"/>
          <w:szCs w:val="24"/>
          <w:shd w:val="clear" w:color="auto" w:fill="FFFFFF"/>
        </w:rPr>
        <w:t>Tucker</w:t>
      </w:r>
      <w:r>
        <w:rPr>
          <w:rFonts w:ascii="Times New Roman" w:hAnsi="Times New Roman" w:cs="Times New Roman"/>
          <w:color w:val="222222"/>
          <w:sz w:val="24"/>
          <w:szCs w:val="24"/>
          <w:shd w:val="clear" w:color="auto" w:fill="FFFFFF"/>
        </w:rPr>
        <w:t xml:space="preserve"> et al., 2019)</w:t>
      </w:r>
      <w:r>
        <w:rPr>
          <w:rFonts w:ascii="Times New Roman" w:hAnsi="Times New Roman" w:cs="Times New Roman"/>
          <w:sz w:val="24"/>
          <w:szCs w:val="24"/>
        </w:rPr>
        <w:t>.</w:t>
      </w:r>
    </w:p>
    <w:p w:rsidR="00851591" w:rsidRPr="0031514E" w:rsidRDefault="00851591" w:rsidP="0031514E">
      <w:pPr>
        <w:spacing w:line="480" w:lineRule="auto"/>
        <w:rPr>
          <w:rFonts w:ascii="Times New Roman" w:hAnsi="Times New Roman" w:cs="Times New Roman"/>
          <w:sz w:val="24"/>
          <w:szCs w:val="24"/>
        </w:rPr>
      </w:pPr>
    </w:p>
    <w:p w:rsidR="00851591" w:rsidRPr="0031514E" w:rsidRDefault="00851591" w:rsidP="0031514E">
      <w:pPr>
        <w:spacing w:line="480" w:lineRule="auto"/>
        <w:rPr>
          <w:rFonts w:ascii="Times New Roman" w:hAnsi="Times New Roman" w:cs="Times New Roman"/>
          <w:sz w:val="24"/>
          <w:szCs w:val="24"/>
        </w:rPr>
      </w:pPr>
    </w:p>
    <w:p w:rsidR="005A5D21" w:rsidRPr="0031514E" w:rsidRDefault="00851591" w:rsidP="005A5D21">
      <w:pPr>
        <w:spacing w:line="480" w:lineRule="auto"/>
        <w:rPr>
          <w:rFonts w:ascii="Times New Roman" w:hAnsi="Times New Roman" w:cs="Times New Roman"/>
          <w:sz w:val="24"/>
          <w:szCs w:val="24"/>
        </w:rPr>
      </w:pPr>
      <w:r w:rsidRPr="0031514E">
        <w:rPr>
          <w:rFonts w:ascii="Times New Roman" w:hAnsi="Times New Roman" w:cs="Times New Roman"/>
          <w:sz w:val="24"/>
          <w:szCs w:val="24"/>
        </w:rPr>
        <w:t xml:space="preserve">         </w:t>
      </w:r>
    </w:p>
    <w:p w:rsidR="00887478" w:rsidRDefault="00887478" w:rsidP="0031514E">
      <w:pPr>
        <w:spacing w:line="480" w:lineRule="auto"/>
        <w:jc w:val="center"/>
        <w:rPr>
          <w:rFonts w:ascii="Times New Roman" w:hAnsi="Times New Roman" w:cs="Times New Roman"/>
          <w:sz w:val="24"/>
          <w:szCs w:val="24"/>
        </w:rPr>
      </w:pPr>
    </w:p>
    <w:p w:rsidR="00887478" w:rsidRDefault="00887478" w:rsidP="0031514E">
      <w:pPr>
        <w:spacing w:line="480" w:lineRule="auto"/>
        <w:jc w:val="center"/>
        <w:rPr>
          <w:rFonts w:ascii="Times New Roman" w:hAnsi="Times New Roman" w:cs="Times New Roman"/>
          <w:sz w:val="24"/>
          <w:szCs w:val="24"/>
        </w:rPr>
      </w:pPr>
    </w:p>
    <w:p w:rsidR="00851591" w:rsidRPr="0031514E" w:rsidRDefault="00851591" w:rsidP="0031514E">
      <w:pPr>
        <w:spacing w:line="480" w:lineRule="auto"/>
        <w:jc w:val="center"/>
        <w:rPr>
          <w:rFonts w:ascii="Times New Roman" w:hAnsi="Times New Roman" w:cs="Times New Roman"/>
          <w:sz w:val="24"/>
          <w:szCs w:val="24"/>
        </w:rPr>
      </w:pPr>
      <w:r w:rsidRPr="0031514E">
        <w:rPr>
          <w:rFonts w:ascii="Times New Roman" w:hAnsi="Times New Roman" w:cs="Times New Roman"/>
          <w:sz w:val="24"/>
          <w:szCs w:val="24"/>
        </w:rPr>
        <w:lastRenderedPageBreak/>
        <w:t>Reference</w:t>
      </w:r>
    </w:p>
    <w:p w:rsidR="00851591" w:rsidRPr="0031514E" w:rsidRDefault="0031514E" w:rsidP="0031514E">
      <w:pPr>
        <w:spacing w:line="480" w:lineRule="auto"/>
        <w:ind w:left="720" w:hanging="720"/>
        <w:rPr>
          <w:rFonts w:ascii="Times New Roman" w:hAnsi="Times New Roman" w:cs="Times New Roman"/>
          <w:sz w:val="24"/>
          <w:szCs w:val="24"/>
        </w:rPr>
      </w:pPr>
      <w:r w:rsidRPr="0031514E">
        <w:rPr>
          <w:rFonts w:ascii="Times New Roman" w:hAnsi="Times New Roman" w:cs="Times New Roman"/>
          <w:color w:val="222222"/>
          <w:sz w:val="24"/>
          <w:szCs w:val="24"/>
          <w:shd w:val="clear" w:color="auto" w:fill="FFFFFF"/>
        </w:rPr>
        <w:t>Tucker, J. R., Wade, N. G., Abraham, W. T., Bitman-Heinrichs, R. L., Cornish, M. A., &amp; Post, B. C. (2019). Modeling cohesion change in group counseling: The role of client characteristics, group variables, and leader behaviors. </w:t>
      </w:r>
      <w:r w:rsidRPr="0031514E">
        <w:rPr>
          <w:rFonts w:ascii="Times New Roman" w:hAnsi="Times New Roman" w:cs="Times New Roman"/>
          <w:i/>
          <w:iCs/>
          <w:color w:val="222222"/>
          <w:sz w:val="24"/>
          <w:szCs w:val="24"/>
          <w:shd w:val="clear" w:color="auto" w:fill="FFFFFF"/>
        </w:rPr>
        <w:t>Journal of Counseling Psychology</w:t>
      </w:r>
      <w:r w:rsidRPr="0031514E">
        <w:rPr>
          <w:rFonts w:ascii="Times New Roman" w:hAnsi="Times New Roman" w:cs="Times New Roman"/>
          <w:color w:val="222222"/>
          <w:sz w:val="24"/>
          <w:szCs w:val="24"/>
          <w:shd w:val="clear" w:color="auto" w:fill="FFFFFF"/>
        </w:rPr>
        <w:t>.</w:t>
      </w:r>
    </w:p>
    <w:sectPr w:rsidR="00851591" w:rsidRPr="0031514E" w:rsidSect="00331E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281" w:rsidRDefault="00A57281" w:rsidP="00331E7D">
      <w:pPr>
        <w:spacing w:after="0" w:line="240" w:lineRule="auto"/>
      </w:pPr>
      <w:r>
        <w:separator/>
      </w:r>
    </w:p>
  </w:endnote>
  <w:endnote w:type="continuationSeparator" w:id="1">
    <w:p w:rsidR="00A57281" w:rsidRDefault="00A57281" w:rsidP="00331E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281" w:rsidRDefault="00A57281" w:rsidP="00331E7D">
      <w:pPr>
        <w:spacing w:after="0" w:line="240" w:lineRule="auto"/>
      </w:pPr>
      <w:r>
        <w:separator/>
      </w:r>
    </w:p>
  </w:footnote>
  <w:footnote w:type="continuationSeparator" w:id="1">
    <w:p w:rsidR="00A57281" w:rsidRDefault="00A57281" w:rsidP="00331E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33330235"/>
      <w:docPartObj>
        <w:docPartGallery w:val="Page Numbers (Top of Page)"/>
        <w:docPartUnique/>
      </w:docPartObj>
    </w:sdtPr>
    <w:sdtContent>
      <w:p w:rsidR="00331E7D" w:rsidRPr="005A5D21" w:rsidRDefault="005A5D21" w:rsidP="005A5D21">
        <w:pPr>
          <w:pStyle w:val="Header"/>
          <w:spacing w:line="480" w:lineRule="auto"/>
          <w:rPr>
            <w:rFonts w:ascii="Times New Roman" w:hAnsi="Times New Roman" w:cs="Times New Roman"/>
            <w:sz w:val="24"/>
            <w:szCs w:val="24"/>
          </w:rPr>
        </w:pPr>
        <w:r w:rsidRPr="005A5D21">
          <w:rPr>
            <w:rFonts w:ascii="Times New Roman" w:hAnsi="Times New Roman" w:cs="Times New Roman"/>
            <w:sz w:val="24"/>
            <w:szCs w:val="24"/>
          </w:rPr>
          <w:t xml:space="preserve">GROUP COHESION                                                                                                           </w:t>
        </w:r>
        <w:r w:rsidR="00331E7D" w:rsidRPr="005A5D21">
          <w:rPr>
            <w:rFonts w:ascii="Times New Roman" w:hAnsi="Times New Roman" w:cs="Times New Roman"/>
            <w:sz w:val="24"/>
            <w:szCs w:val="24"/>
          </w:rPr>
          <w:t xml:space="preserve"> </w:t>
        </w:r>
        <w:r w:rsidR="00143636" w:rsidRPr="005A5D21">
          <w:rPr>
            <w:rFonts w:ascii="Times New Roman" w:hAnsi="Times New Roman" w:cs="Times New Roman"/>
            <w:sz w:val="24"/>
            <w:szCs w:val="24"/>
          </w:rPr>
          <w:fldChar w:fldCharType="begin"/>
        </w:r>
        <w:r w:rsidR="00331E7D" w:rsidRPr="005A5D21">
          <w:rPr>
            <w:rFonts w:ascii="Times New Roman" w:hAnsi="Times New Roman" w:cs="Times New Roman"/>
            <w:sz w:val="24"/>
            <w:szCs w:val="24"/>
          </w:rPr>
          <w:instrText xml:space="preserve"> PAGE   \* MERGEFORMAT </w:instrText>
        </w:r>
        <w:r w:rsidR="00143636" w:rsidRPr="005A5D21">
          <w:rPr>
            <w:rFonts w:ascii="Times New Roman" w:hAnsi="Times New Roman" w:cs="Times New Roman"/>
            <w:sz w:val="24"/>
            <w:szCs w:val="24"/>
          </w:rPr>
          <w:fldChar w:fldCharType="separate"/>
        </w:r>
        <w:r w:rsidR="00887478">
          <w:rPr>
            <w:rFonts w:ascii="Times New Roman" w:hAnsi="Times New Roman" w:cs="Times New Roman"/>
            <w:noProof/>
            <w:sz w:val="24"/>
            <w:szCs w:val="24"/>
          </w:rPr>
          <w:t>2</w:t>
        </w:r>
        <w:r w:rsidR="00143636" w:rsidRPr="005A5D2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33330528"/>
      <w:docPartObj>
        <w:docPartGallery w:val="Page Numbers (Top of Page)"/>
        <w:docPartUnique/>
      </w:docPartObj>
    </w:sdtPr>
    <w:sdtContent>
      <w:p w:rsidR="00331E7D" w:rsidRPr="005A5D21" w:rsidRDefault="005A5D21" w:rsidP="005A5D21">
        <w:pPr>
          <w:pStyle w:val="Header"/>
          <w:spacing w:line="480" w:lineRule="auto"/>
          <w:rPr>
            <w:rFonts w:ascii="Times New Roman" w:hAnsi="Times New Roman" w:cs="Times New Roman"/>
            <w:sz w:val="24"/>
            <w:szCs w:val="24"/>
          </w:rPr>
        </w:pPr>
        <w:r w:rsidRPr="005A5D21">
          <w:rPr>
            <w:rFonts w:ascii="Times New Roman" w:hAnsi="Times New Roman" w:cs="Times New Roman"/>
            <w:sz w:val="24"/>
            <w:szCs w:val="24"/>
          </w:rPr>
          <w:t xml:space="preserve">Running head: GROUP COHESION                                                                                    </w:t>
        </w:r>
        <w:r w:rsidR="00143636" w:rsidRPr="005A5D21">
          <w:rPr>
            <w:rFonts w:ascii="Times New Roman" w:hAnsi="Times New Roman" w:cs="Times New Roman"/>
            <w:sz w:val="24"/>
            <w:szCs w:val="24"/>
          </w:rPr>
          <w:fldChar w:fldCharType="begin"/>
        </w:r>
        <w:r w:rsidRPr="005A5D21">
          <w:rPr>
            <w:rFonts w:ascii="Times New Roman" w:hAnsi="Times New Roman" w:cs="Times New Roman"/>
            <w:sz w:val="24"/>
            <w:szCs w:val="24"/>
          </w:rPr>
          <w:instrText xml:space="preserve"> PAGE   \* MERGEFORMAT </w:instrText>
        </w:r>
        <w:r w:rsidR="00143636" w:rsidRPr="005A5D21">
          <w:rPr>
            <w:rFonts w:ascii="Times New Roman" w:hAnsi="Times New Roman" w:cs="Times New Roman"/>
            <w:sz w:val="24"/>
            <w:szCs w:val="24"/>
          </w:rPr>
          <w:fldChar w:fldCharType="separate"/>
        </w:r>
        <w:r w:rsidR="00887478">
          <w:rPr>
            <w:rFonts w:ascii="Times New Roman" w:hAnsi="Times New Roman" w:cs="Times New Roman"/>
            <w:noProof/>
            <w:sz w:val="24"/>
            <w:szCs w:val="24"/>
          </w:rPr>
          <w:t>1</w:t>
        </w:r>
        <w:r w:rsidR="00143636" w:rsidRPr="005A5D21">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C51CA"/>
    <w:rsid w:val="00076C2A"/>
    <w:rsid w:val="000C2003"/>
    <w:rsid w:val="00143636"/>
    <w:rsid w:val="00163DEA"/>
    <w:rsid w:val="0031514E"/>
    <w:rsid w:val="00323B26"/>
    <w:rsid w:val="00331E7D"/>
    <w:rsid w:val="00403BA3"/>
    <w:rsid w:val="0040647B"/>
    <w:rsid w:val="004C5BB1"/>
    <w:rsid w:val="00514ED5"/>
    <w:rsid w:val="0052447F"/>
    <w:rsid w:val="005A5D21"/>
    <w:rsid w:val="00664B7C"/>
    <w:rsid w:val="00686376"/>
    <w:rsid w:val="007A6B7D"/>
    <w:rsid w:val="007B5C2E"/>
    <w:rsid w:val="007C203A"/>
    <w:rsid w:val="007E2D33"/>
    <w:rsid w:val="00851591"/>
    <w:rsid w:val="00887478"/>
    <w:rsid w:val="008C51CA"/>
    <w:rsid w:val="009F6BC9"/>
    <w:rsid w:val="00A1636C"/>
    <w:rsid w:val="00A57281"/>
    <w:rsid w:val="00AE7D9F"/>
    <w:rsid w:val="00B24A62"/>
    <w:rsid w:val="00BB2387"/>
    <w:rsid w:val="00D37648"/>
    <w:rsid w:val="00D46737"/>
    <w:rsid w:val="00DA4B28"/>
    <w:rsid w:val="00DC0B1A"/>
    <w:rsid w:val="00DF5124"/>
    <w:rsid w:val="00EB25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7D"/>
  </w:style>
  <w:style w:type="paragraph" w:styleId="Footer">
    <w:name w:val="footer"/>
    <w:basedOn w:val="Normal"/>
    <w:link w:val="FooterChar"/>
    <w:uiPriority w:val="99"/>
    <w:semiHidden/>
    <w:unhideWhenUsed/>
    <w:rsid w:val="00331E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1E7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2020-03-05T08:16:00Z</dcterms:created>
  <dcterms:modified xsi:type="dcterms:W3CDTF">2020-03-05T08:16:00Z</dcterms:modified>
</cp:coreProperties>
</file>